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920" w:rsidRDefault="005C1920" w:rsidP="005C1920">
      <w:pPr>
        <w:spacing w:after="0" w:line="240" w:lineRule="auto"/>
        <w:jc w:val="center"/>
        <w:rPr>
          <w:b/>
          <w:bCs/>
        </w:rPr>
      </w:pPr>
    </w:p>
    <w:p w:rsidR="005C1920" w:rsidRPr="003B1CD5" w:rsidRDefault="005C1920" w:rsidP="005C1920">
      <w:pPr>
        <w:ind w:firstLine="400"/>
        <w:jc w:val="both"/>
        <w:rPr>
          <w:rFonts w:ascii="Arial" w:eastAsia="Arial" w:hAnsi="Arial"/>
        </w:rPr>
      </w:pPr>
      <w:r>
        <w:rPr>
          <w:rFonts w:ascii="Arial" w:eastAsia="Arial" w:hAnsi="Arial"/>
        </w:rPr>
        <w:t xml:space="preserve">      </w:t>
      </w:r>
      <w:r w:rsidRPr="003B1CD5">
        <w:rPr>
          <w:rFonts w:ascii="Arial" w:eastAsia="Arial" w:hAnsi="Arial"/>
        </w:rPr>
        <w:t>ST.JOSEPH’S COLLEGE FOR WOMEN (AUTONOMOUS), VISAKHAPATNAM</w:t>
      </w:r>
    </w:p>
    <w:p w:rsidR="005C1920" w:rsidRPr="003B1CD5" w:rsidRDefault="005C1920" w:rsidP="005C1920">
      <w:pPr>
        <w:ind w:left="400" w:right="220"/>
        <w:jc w:val="both"/>
        <w:rPr>
          <w:rFonts w:ascii="Arial" w:eastAsia="Arial" w:hAnsi="Arial"/>
        </w:rPr>
      </w:pPr>
      <w:r w:rsidRPr="003B1CD5">
        <w:rPr>
          <w:rFonts w:ascii="Arial" w:eastAsia="Arial" w:hAnsi="Arial"/>
        </w:rPr>
        <w:t xml:space="preserve">V SEMESTER                                 </w:t>
      </w:r>
      <w:r w:rsidRPr="003B1CD5">
        <w:rPr>
          <w:rFonts w:ascii="Arial" w:eastAsia="Arial" w:hAnsi="Arial"/>
          <w:b/>
        </w:rPr>
        <w:t>HOMESCIENCE</w:t>
      </w:r>
      <w:r w:rsidRPr="003B1CD5">
        <w:rPr>
          <w:rFonts w:ascii="Arial" w:eastAsia="Arial" w:hAnsi="Arial"/>
        </w:rPr>
        <w:t xml:space="preserve">                            </w:t>
      </w:r>
      <w:r>
        <w:rPr>
          <w:rFonts w:ascii="Arial" w:eastAsia="Arial" w:hAnsi="Arial"/>
        </w:rPr>
        <w:t xml:space="preserve">    </w:t>
      </w:r>
      <w:r w:rsidRPr="003B1CD5">
        <w:rPr>
          <w:rFonts w:ascii="Arial" w:eastAsia="Arial" w:hAnsi="Arial"/>
        </w:rPr>
        <w:t xml:space="preserve">  </w:t>
      </w:r>
      <w:r>
        <w:rPr>
          <w:rFonts w:ascii="Arial" w:eastAsia="Arial" w:hAnsi="Arial"/>
        </w:rPr>
        <w:t>Time</w:t>
      </w:r>
      <w:proofErr w:type="gramStart"/>
      <w:r>
        <w:rPr>
          <w:rFonts w:ascii="Arial" w:eastAsia="Arial" w:hAnsi="Arial"/>
        </w:rPr>
        <w:t>:3</w:t>
      </w:r>
      <w:r w:rsidRPr="003B1CD5">
        <w:rPr>
          <w:rFonts w:ascii="Arial" w:eastAsia="Arial" w:hAnsi="Arial"/>
        </w:rPr>
        <w:t>Hrs</w:t>
      </w:r>
      <w:proofErr w:type="gramEnd"/>
      <w:r w:rsidRPr="003B1CD5">
        <w:rPr>
          <w:rFonts w:ascii="Arial" w:eastAsia="Arial" w:hAnsi="Arial"/>
        </w:rPr>
        <w:t xml:space="preserve">/Week </w:t>
      </w:r>
    </w:p>
    <w:p w:rsidR="005C1920" w:rsidRPr="0098684C" w:rsidRDefault="005C1920" w:rsidP="005C1920">
      <w:pPr>
        <w:spacing w:after="0"/>
        <w:ind w:left="0" w:firstLine="0"/>
      </w:pPr>
      <w:r>
        <w:rPr>
          <w:rFonts w:ascii="Arial" w:hAnsi="Arial"/>
        </w:rPr>
        <w:t xml:space="preserve">      HS-Mi1-5551 (2)</w:t>
      </w:r>
      <w:r w:rsidRPr="003B1CD5">
        <w:rPr>
          <w:rFonts w:ascii="Arial" w:hAnsi="Arial"/>
        </w:rPr>
        <w:t xml:space="preserve">    </w:t>
      </w:r>
      <w:r>
        <w:rPr>
          <w:rFonts w:ascii="Arial" w:hAnsi="Arial"/>
        </w:rPr>
        <w:t xml:space="preserve">        </w:t>
      </w:r>
      <w:r>
        <w:rPr>
          <w:rFonts w:ascii="Arial" w:eastAsia="Arial" w:hAnsi="Arial"/>
        </w:rPr>
        <w:t xml:space="preserve"> </w:t>
      </w:r>
      <w:r w:rsidRPr="00D66752">
        <w:rPr>
          <w:rFonts w:ascii="Arial" w:hAnsi="Arial" w:cs="Arial"/>
          <w:b/>
          <w:bCs/>
        </w:rPr>
        <w:t>CLINICAL NUTRITION&amp; DIET THERAPY</w:t>
      </w:r>
      <w:r w:rsidRPr="00D66752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 xml:space="preserve">    </w:t>
      </w:r>
      <w:r>
        <w:t xml:space="preserve">     </w:t>
      </w:r>
      <w:r w:rsidRPr="0000123B">
        <w:rPr>
          <w:rFonts w:ascii="Arial" w:eastAsia="Arial" w:hAnsi="Arial"/>
        </w:rPr>
        <w:t xml:space="preserve"> </w:t>
      </w:r>
      <w:r>
        <w:rPr>
          <w:rFonts w:ascii="Arial" w:eastAsia="Arial" w:hAnsi="Arial"/>
        </w:rPr>
        <w:t>Max.</w:t>
      </w:r>
      <w:r w:rsidRPr="003B1CD5">
        <w:rPr>
          <w:rFonts w:ascii="Arial" w:eastAsia="Arial" w:hAnsi="Arial"/>
        </w:rPr>
        <w:t xml:space="preserve">Marks:100 </w:t>
      </w:r>
    </w:p>
    <w:p w:rsidR="005C1920" w:rsidRPr="003B1CD5" w:rsidRDefault="005C1920" w:rsidP="005C1920">
      <w:pPr>
        <w:ind w:left="400" w:right="220"/>
        <w:jc w:val="both"/>
        <w:rPr>
          <w:rFonts w:ascii="Arial" w:eastAsia="Arial" w:hAnsi="Arial"/>
          <w:b/>
        </w:rPr>
      </w:pPr>
      <w:proofErr w:type="spellStart"/>
      <w:r w:rsidRPr="003B1CD5">
        <w:rPr>
          <w:rFonts w:ascii="Arial" w:eastAsia="Arial" w:hAnsi="Arial"/>
        </w:rPr>
        <w:t>w.e.f</w:t>
      </w:r>
      <w:proofErr w:type="spellEnd"/>
      <w:r w:rsidRPr="003B1CD5">
        <w:rPr>
          <w:rFonts w:ascii="Arial" w:eastAsia="Arial" w:hAnsi="Arial"/>
        </w:rPr>
        <w:t>. 2</w:t>
      </w:r>
      <w:r>
        <w:rPr>
          <w:rFonts w:ascii="Arial" w:eastAsia="Arial" w:hAnsi="Arial"/>
        </w:rPr>
        <w:t>3</w:t>
      </w:r>
      <w:r w:rsidRPr="003B1CD5">
        <w:rPr>
          <w:rFonts w:ascii="Arial" w:eastAsia="Arial" w:hAnsi="Arial"/>
        </w:rPr>
        <w:t>A</w:t>
      </w:r>
      <w:r>
        <w:rPr>
          <w:rFonts w:ascii="Arial" w:eastAsia="Arial" w:hAnsi="Arial"/>
        </w:rPr>
        <w:t>K</w:t>
      </w:r>
      <w:r w:rsidRPr="003B1CD5">
        <w:rPr>
          <w:rFonts w:ascii="Arial" w:eastAsia="Arial" w:hAnsi="Arial"/>
        </w:rPr>
        <w:t xml:space="preserve"> Batch</w:t>
      </w:r>
      <w:r>
        <w:rPr>
          <w:rFonts w:ascii="Arial" w:eastAsia="Arial" w:hAnsi="Arial"/>
        </w:rPr>
        <w:t xml:space="preserve">                        </w:t>
      </w:r>
      <w:r w:rsidRPr="005C1920">
        <w:rPr>
          <w:rFonts w:ascii="Arial" w:eastAsia="Arial" w:hAnsi="Arial"/>
          <w:b/>
        </w:rPr>
        <w:t xml:space="preserve"> PRACTICAL  </w:t>
      </w:r>
      <w:r>
        <w:rPr>
          <w:rFonts w:ascii="Arial" w:eastAsia="Arial" w:hAnsi="Arial"/>
          <w:b/>
        </w:rPr>
        <w:t xml:space="preserve"> SYLL</w:t>
      </w:r>
      <w:bookmarkStart w:id="0" w:name="_GoBack"/>
      <w:bookmarkEnd w:id="0"/>
      <w:r>
        <w:rPr>
          <w:rFonts w:ascii="Arial" w:eastAsia="Arial" w:hAnsi="Arial"/>
          <w:b/>
        </w:rPr>
        <w:t>ABUS</w:t>
      </w:r>
    </w:p>
    <w:p w:rsidR="005C1920" w:rsidRDefault="005C1920" w:rsidP="005C1920">
      <w:pPr>
        <w:spacing w:after="0" w:line="240" w:lineRule="auto"/>
        <w:jc w:val="center"/>
        <w:rPr>
          <w:b/>
          <w:bCs/>
        </w:rPr>
      </w:pPr>
    </w:p>
    <w:p w:rsidR="005C1920" w:rsidRPr="005C1920" w:rsidRDefault="005C1920" w:rsidP="005C1920">
      <w:pPr>
        <w:spacing w:after="0"/>
        <w:ind w:left="720" w:firstLine="0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</w:t>
      </w:r>
    </w:p>
    <w:p w:rsidR="005C1920" w:rsidRPr="005C1920" w:rsidRDefault="005C1920" w:rsidP="005C1920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5C1920">
        <w:rPr>
          <w:rFonts w:ascii="Arial" w:hAnsi="Arial" w:cs="Arial"/>
          <w:b/>
          <w:bCs/>
        </w:rPr>
        <w:t>Practical Objectives:</w:t>
      </w:r>
    </w:p>
    <w:p w:rsidR="005C1920" w:rsidRPr="005C1920" w:rsidRDefault="005C1920" w:rsidP="005C1920">
      <w:pPr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To enable students to plan and prepare appropriate hospital diets for various health conditions based on nutritional requirements.</w:t>
      </w:r>
    </w:p>
    <w:p w:rsidR="005C1920" w:rsidRPr="005C1920" w:rsidRDefault="005C1920" w:rsidP="005C1920">
      <w:pPr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To develop skills in customizing diets for specific diseases such as obesity, </w:t>
      </w:r>
      <w:proofErr w:type="spellStart"/>
      <w:r w:rsidRPr="005C1920">
        <w:rPr>
          <w:rFonts w:ascii="Arial" w:hAnsi="Arial" w:cs="Arial"/>
        </w:rPr>
        <w:t>anemia</w:t>
      </w:r>
      <w:proofErr w:type="spellEnd"/>
      <w:r w:rsidRPr="005C1920">
        <w:rPr>
          <w:rFonts w:ascii="Arial" w:hAnsi="Arial" w:cs="Arial"/>
        </w:rPr>
        <w:t>, cardiovascular and kidney diseases, diabetes, and liver disorders.</w:t>
      </w:r>
    </w:p>
    <w:p w:rsidR="005C1920" w:rsidRPr="005C1920" w:rsidRDefault="005C1920" w:rsidP="005C1920">
      <w:pPr>
        <w:numPr>
          <w:ilvl w:val="0"/>
          <w:numId w:val="11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To enhance students’ ability to communicate diet plans effectively using modern presentation tools like PowerPoint.</w:t>
      </w:r>
    </w:p>
    <w:p w:rsidR="005C1920" w:rsidRPr="005C1920" w:rsidRDefault="005C1920" w:rsidP="005C1920">
      <w:pPr>
        <w:spacing w:after="0" w:line="360" w:lineRule="auto"/>
        <w:rPr>
          <w:rFonts w:ascii="Arial" w:hAnsi="Arial" w:cs="Arial"/>
        </w:rPr>
      </w:pPr>
    </w:p>
    <w:p w:rsidR="005C1920" w:rsidRPr="005C1920" w:rsidRDefault="005C1920" w:rsidP="005C1920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5C1920">
        <w:rPr>
          <w:rFonts w:ascii="Arial" w:hAnsi="Arial" w:cs="Arial"/>
          <w:b/>
          <w:bCs/>
        </w:rPr>
        <w:t>Practical Outcomes:</w:t>
      </w:r>
    </w:p>
    <w:p w:rsidR="005C1920" w:rsidRPr="005C1920" w:rsidRDefault="005C1920" w:rsidP="005C1920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Prepare and explain different types of hospital diets such as normal, light, soft, liquid, and bland diets tailored to patient needs.</w:t>
      </w:r>
    </w:p>
    <w:p w:rsidR="005C1920" w:rsidRPr="005C1920" w:rsidRDefault="005C1920" w:rsidP="005C1920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Design therapeutic diets for common medical conditions including obesity, </w:t>
      </w:r>
      <w:proofErr w:type="spellStart"/>
      <w:r w:rsidRPr="005C1920">
        <w:rPr>
          <w:rFonts w:ascii="Arial" w:hAnsi="Arial" w:cs="Arial"/>
        </w:rPr>
        <w:t>anemia</w:t>
      </w:r>
      <w:proofErr w:type="spellEnd"/>
      <w:r w:rsidRPr="005C1920">
        <w:rPr>
          <w:rFonts w:ascii="Arial" w:hAnsi="Arial" w:cs="Arial"/>
        </w:rPr>
        <w:t>, gastrointestinal disorders, cardiovascular diseases, kidney diseases, diabetes, and liver ailments.</w:t>
      </w:r>
    </w:p>
    <w:p w:rsidR="005C1920" w:rsidRPr="005C1920" w:rsidRDefault="005C1920" w:rsidP="005C1920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Demonstrate the ability to adapt diet plans according to disease severity and patient requirements.</w:t>
      </w:r>
    </w:p>
    <w:p w:rsidR="005C1920" w:rsidRPr="005C1920" w:rsidRDefault="005C1920" w:rsidP="005C1920">
      <w:pPr>
        <w:numPr>
          <w:ilvl w:val="0"/>
          <w:numId w:val="1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Create clear and informative PowerPoint presentations on diet therapy and disease management for educational and clinical purposes.</w:t>
      </w:r>
    </w:p>
    <w:p w:rsidR="005C1920" w:rsidRPr="005C1920" w:rsidRDefault="005C1920" w:rsidP="005C1920">
      <w:pPr>
        <w:spacing w:after="0" w:line="360" w:lineRule="auto"/>
        <w:rPr>
          <w:rFonts w:ascii="Arial" w:hAnsi="Arial" w:cs="Arial"/>
        </w:rPr>
      </w:pPr>
    </w:p>
    <w:p w:rsidR="005C1920" w:rsidRPr="005C1920" w:rsidRDefault="005C1920" w:rsidP="005C1920">
      <w:pPr>
        <w:spacing w:after="0" w:line="360" w:lineRule="auto"/>
        <w:ind w:firstLine="350"/>
        <w:rPr>
          <w:rFonts w:ascii="Arial" w:hAnsi="Arial" w:cs="Arial"/>
          <w:b/>
          <w:bCs/>
        </w:rPr>
      </w:pPr>
      <w:r w:rsidRPr="005C1920">
        <w:rPr>
          <w:rFonts w:ascii="Arial" w:hAnsi="Arial" w:cs="Arial"/>
          <w:b/>
          <w:bCs/>
        </w:rPr>
        <w:t>Practical Syllabus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Planning and preparation of hospital diets a. normal diet, regular diet, light diet, soft diet, full liquid diet, clear liquid diet &amp; bland diet.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for obesity &amp; under weight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Diet for </w:t>
      </w:r>
      <w:proofErr w:type="spellStart"/>
      <w:r w:rsidRPr="005C1920">
        <w:rPr>
          <w:rFonts w:ascii="Arial" w:hAnsi="Arial" w:cs="Arial"/>
        </w:rPr>
        <w:t>anemia</w:t>
      </w:r>
      <w:proofErr w:type="spellEnd"/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Diet for diseases of the GI tract – peptic ulcer, </w:t>
      </w:r>
      <w:proofErr w:type="spellStart"/>
      <w:r w:rsidRPr="005C1920">
        <w:rPr>
          <w:rFonts w:ascii="Arial" w:hAnsi="Arial" w:cs="Arial"/>
        </w:rPr>
        <w:t>diarrhea</w:t>
      </w:r>
      <w:proofErr w:type="spellEnd"/>
      <w:r w:rsidRPr="005C1920">
        <w:rPr>
          <w:rFonts w:ascii="Arial" w:hAnsi="Arial" w:cs="Arial"/>
        </w:rPr>
        <w:t>, constipation.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for Cardio-vascular diseases- atherosclerosis, hypertension.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for diseases of the kidney – nephritic and nephrotic syndrome.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for diabetes mellitus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in febrile conditions- Short duration – typhoid; long duration – tuberculosis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Diet in liver diseases – Viral hepatitis and cirrhosis</w:t>
      </w:r>
    </w:p>
    <w:p w:rsidR="005C1920" w:rsidRPr="005C1920" w:rsidRDefault="005C1920" w:rsidP="005C1920">
      <w:pPr>
        <w:numPr>
          <w:ilvl w:val="0"/>
          <w:numId w:val="2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Preparation of power point presentations on diet and disease conditions</w:t>
      </w:r>
    </w:p>
    <w:p w:rsidR="005C1920" w:rsidRDefault="005C1920" w:rsidP="005C1920">
      <w:pPr>
        <w:spacing w:after="0" w:line="360" w:lineRule="auto"/>
        <w:rPr>
          <w:rFonts w:ascii="Arial" w:hAnsi="Arial" w:cs="Arial"/>
          <w:b/>
          <w:bCs/>
        </w:rPr>
      </w:pPr>
    </w:p>
    <w:p w:rsidR="005C1920" w:rsidRDefault="005C1920" w:rsidP="005C1920">
      <w:pPr>
        <w:spacing w:after="0" w:line="360" w:lineRule="auto"/>
        <w:ind w:firstLine="350"/>
        <w:rPr>
          <w:rFonts w:ascii="Arial" w:hAnsi="Arial" w:cs="Arial"/>
        </w:rPr>
      </w:pPr>
      <w:r>
        <w:rPr>
          <w:rFonts w:ascii="Arial" w:hAnsi="Arial"/>
        </w:rPr>
        <w:lastRenderedPageBreak/>
        <w:t>HS-Mi1-55</w:t>
      </w:r>
      <w:r w:rsidR="00E61973">
        <w:rPr>
          <w:rFonts w:ascii="Arial" w:hAnsi="Arial"/>
        </w:rPr>
        <w:t>5</w:t>
      </w:r>
      <w:r>
        <w:rPr>
          <w:rFonts w:ascii="Arial" w:hAnsi="Arial"/>
        </w:rPr>
        <w:t>1 (</w:t>
      </w:r>
      <w:r w:rsidR="00E61973">
        <w:rPr>
          <w:rFonts w:ascii="Arial" w:hAnsi="Arial"/>
        </w:rPr>
        <w:t>2</w:t>
      </w:r>
      <w:r>
        <w:rPr>
          <w:rFonts w:ascii="Arial" w:hAnsi="Arial"/>
        </w:rPr>
        <w:t>)</w:t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</w:r>
      <w:r>
        <w:rPr>
          <w:rFonts w:ascii="Arial" w:hAnsi="Arial"/>
        </w:rPr>
        <w:tab/>
        <w:t>:</w:t>
      </w:r>
      <w:proofErr w:type="gramStart"/>
      <w:r>
        <w:rPr>
          <w:rFonts w:ascii="Arial" w:hAnsi="Arial"/>
        </w:rPr>
        <w:t>:2</w:t>
      </w:r>
      <w:proofErr w:type="gramEnd"/>
      <w:r>
        <w:rPr>
          <w:rFonts w:ascii="Arial" w:hAnsi="Arial"/>
        </w:rPr>
        <w:t>::</w:t>
      </w:r>
    </w:p>
    <w:p w:rsidR="005C1920" w:rsidRDefault="005C1920" w:rsidP="005C1920">
      <w:pPr>
        <w:spacing w:after="0" w:line="360" w:lineRule="auto"/>
        <w:ind w:firstLine="350"/>
        <w:rPr>
          <w:rFonts w:ascii="Arial" w:hAnsi="Arial" w:cs="Arial"/>
          <w:b/>
          <w:bCs/>
        </w:rPr>
      </w:pPr>
    </w:p>
    <w:p w:rsidR="005C1920" w:rsidRPr="005C1920" w:rsidRDefault="005C1920" w:rsidP="005C1920">
      <w:pPr>
        <w:spacing w:after="0" w:line="360" w:lineRule="auto"/>
        <w:ind w:firstLine="350"/>
        <w:rPr>
          <w:rFonts w:ascii="Arial" w:hAnsi="Arial" w:cs="Arial"/>
        </w:rPr>
      </w:pPr>
      <w:r w:rsidRPr="005C1920">
        <w:rPr>
          <w:rFonts w:ascii="Arial" w:hAnsi="Arial" w:cs="Arial"/>
          <w:b/>
          <w:bCs/>
        </w:rPr>
        <w:t>Reference Books: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>Krause and Mahan – Food ,Nutrition and Diet therapy, 6th Edition W.B. Saunders company, London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Normal and therapeutic nutrition –17th Edition, Robinson </w:t>
      </w:r>
      <w:proofErr w:type="gramStart"/>
      <w:r w:rsidRPr="005C1920">
        <w:rPr>
          <w:rFonts w:ascii="Arial" w:hAnsi="Arial" w:cs="Arial"/>
        </w:rPr>
        <w:t>et</w:t>
      </w:r>
      <w:proofErr w:type="gramEnd"/>
      <w:r w:rsidRPr="005C1920">
        <w:rPr>
          <w:rFonts w:ascii="Arial" w:hAnsi="Arial" w:cs="Arial"/>
        </w:rPr>
        <w:t xml:space="preserve">. al ., Mac Millan </w:t>
      </w:r>
      <w:proofErr w:type="spellStart"/>
      <w:r w:rsidRPr="005C1920">
        <w:rPr>
          <w:rFonts w:ascii="Arial" w:hAnsi="Arial" w:cs="Arial"/>
        </w:rPr>
        <w:t>Pub.Co</w:t>
      </w:r>
      <w:proofErr w:type="spellEnd"/>
      <w:r w:rsidRPr="005C1920">
        <w:rPr>
          <w:rFonts w:ascii="Arial" w:hAnsi="Arial" w:cs="Arial"/>
        </w:rPr>
        <w:t>., New York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proofErr w:type="gramStart"/>
      <w:r w:rsidRPr="005C1920">
        <w:rPr>
          <w:rFonts w:ascii="Arial" w:hAnsi="Arial" w:cs="Arial"/>
        </w:rPr>
        <w:t>ICMR(</w:t>
      </w:r>
      <w:proofErr w:type="gramEnd"/>
      <w:r w:rsidRPr="005C1920">
        <w:rPr>
          <w:rFonts w:ascii="Arial" w:hAnsi="Arial" w:cs="Arial"/>
        </w:rPr>
        <w:t xml:space="preserve">1989) Nutrient Requirements and recommended dietary allowances for Indians. </w:t>
      </w:r>
      <w:proofErr w:type="gramStart"/>
      <w:r w:rsidRPr="005C1920">
        <w:rPr>
          <w:rFonts w:ascii="Arial" w:hAnsi="Arial" w:cs="Arial"/>
        </w:rPr>
        <w:t>4.Antia</w:t>
      </w:r>
      <w:proofErr w:type="gramEnd"/>
      <w:r w:rsidRPr="005C1920">
        <w:rPr>
          <w:rFonts w:ascii="Arial" w:hAnsi="Arial" w:cs="Arial"/>
        </w:rPr>
        <w:t xml:space="preserve"> FP (1987) Clinical Dietetics and </w:t>
      </w:r>
      <w:proofErr w:type="spellStart"/>
      <w:r w:rsidRPr="005C1920">
        <w:rPr>
          <w:rFonts w:ascii="Arial" w:hAnsi="Arial" w:cs="Arial"/>
        </w:rPr>
        <w:t>Nutriton</w:t>
      </w:r>
      <w:proofErr w:type="spellEnd"/>
      <w:r w:rsidRPr="005C1920">
        <w:rPr>
          <w:rFonts w:ascii="Arial" w:hAnsi="Arial" w:cs="Arial"/>
        </w:rPr>
        <w:t xml:space="preserve">, Oxford University Press, New Delhi 5.Srilakshmi (2002) Dietetics, </w:t>
      </w:r>
      <w:proofErr w:type="spellStart"/>
      <w:r w:rsidRPr="005C1920">
        <w:rPr>
          <w:rFonts w:ascii="Arial" w:hAnsi="Arial" w:cs="Arial"/>
        </w:rPr>
        <w:t>IVth</w:t>
      </w:r>
      <w:proofErr w:type="spellEnd"/>
      <w:r w:rsidRPr="005C1920">
        <w:rPr>
          <w:rFonts w:ascii="Arial" w:hAnsi="Arial" w:cs="Arial"/>
        </w:rPr>
        <w:t xml:space="preserve"> Edition. New Age International (P) Limited, Publishers, New Delhi</w:t>
      </w:r>
      <w:r>
        <w:rPr>
          <w:rFonts w:ascii="Arial" w:hAnsi="Arial" w:cs="Arial"/>
        </w:rPr>
        <w:t>.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proofErr w:type="spellStart"/>
      <w:r w:rsidRPr="005C1920">
        <w:rPr>
          <w:rFonts w:ascii="Arial" w:hAnsi="Arial" w:cs="Arial"/>
        </w:rPr>
        <w:t>Shubhangini</w:t>
      </w:r>
      <w:proofErr w:type="spellEnd"/>
      <w:r w:rsidRPr="005C1920">
        <w:rPr>
          <w:rFonts w:ascii="Arial" w:hAnsi="Arial" w:cs="Arial"/>
        </w:rPr>
        <w:t xml:space="preserve">. A. Joshi (2002) Nutrition and dietetics, Tata Mc </w:t>
      </w:r>
      <w:proofErr w:type="spellStart"/>
      <w:r w:rsidRPr="005C1920">
        <w:rPr>
          <w:rFonts w:ascii="Arial" w:hAnsi="Arial" w:cs="Arial"/>
        </w:rPr>
        <w:t>Graw</w:t>
      </w:r>
      <w:proofErr w:type="spellEnd"/>
      <w:r w:rsidRPr="005C1920">
        <w:rPr>
          <w:rFonts w:ascii="Arial" w:hAnsi="Arial" w:cs="Arial"/>
        </w:rPr>
        <w:t>- Hill publishing company limited, New Delhi.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B. </w:t>
      </w:r>
      <w:proofErr w:type="spellStart"/>
      <w:r w:rsidRPr="005C1920">
        <w:rPr>
          <w:rFonts w:ascii="Arial" w:hAnsi="Arial" w:cs="Arial"/>
        </w:rPr>
        <w:t>Srilakshmi</w:t>
      </w:r>
      <w:proofErr w:type="spellEnd"/>
      <w:r w:rsidRPr="005C1920">
        <w:rPr>
          <w:rFonts w:ascii="Arial" w:hAnsi="Arial" w:cs="Arial"/>
        </w:rPr>
        <w:t xml:space="preserve"> (2002) Nutrition science, New age international (P) limited, New Delhi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Carolynn </w:t>
      </w:r>
      <w:proofErr w:type="spellStart"/>
      <w:r w:rsidRPr="005C1920">
        <w:rPr>
          <w:rFonts w:ascii="Arial" w:hAnsi="Arial" w:cs="Arial"/>
        </w:rPr>
        <w:t>E.Town</w:t>
      </w:r>
      <w:proofErr w:type="spellEnd"/>
      <w:r w:rsidRPr="005C1920">
        <w:rPr>
          <w:rFonts w:ascii="Arial" w:hAnsi="Arial" w:cs="Arial"/>
        </w:rPr>
        <w:t xml:space="preserve"> send and Ruth A. Roth (2002) Nutrition and Diet Therapy, Delmar publisher</w:t>
      </w:r>
    </w:p>
    <w:p w:rsidR="005C1920" w:rsidRP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Sue rod Williams, Nutrition and diet Therapy, Times Mirror Mosby College </w:t>
      </w:r>
      <w:proofErr w:type="spellStart"/>
      <w:r w:rsidRPr="005C1920">
        <w:rPr>
          <w:rFonts w:ascii="Arial" w:hAnsi="Arial" w:cs="Arial"/>
        </w:rPr>
        <w:t>publishing</w:t>
      </w:r>
      <w:proofErr w:type="gramStart"/>
      <w:r w:rsidRPr="005C1920">
        <w:rPr>
          <w:rFonts w:ascii="Arial" w:hAnsi="Arial" w:cs="Arial"/>
        </w:rPr>
        <w:t>,Boston</w:t>
      </w:r>
      <w:proofErr w:type="spellEnd"/>
      <w:proofErr w:type="gramEnd"/>
      <w:r w:rsidRPr="005C1920">
        <w:rPr>
          <w:rFonts w:ascii="Arial" w:hAnsi="Arial" w:cs="Arial"/>
        </w:rPr>
        <w:t>, 1989.</w:t>
      </w:r>
    </w:p>
    <w:p w:rsidR="005C1920" w:rsidRDefault="005C1920" w:rsidP="005C1920">
      <w:pPr>
        <w:numPr>
          <w:ilvl w:val="0"/>
          <w:numId w:val="3"/>
        </w:numPr>
        <w:spacing w:after="0" w:line="360" w:lineRule="auto"/>
        <w:rPr>
          <w:rFonts w:ascii="Arial" w:hAnsi="Arial" w:cs="Arial"/>
        </w:rPr>
      </w:pPr>
      <w:r w:rsidRPr="005C1920">
        <w:rPr>
          <w:rFonts w:ascii="Arial" w:hAnsi="Arial" w:cs="Arial"/>
        </w:rPr>
        <w:t xml:space="preserve">The Indian journal of nutrition and dietetics, </w:t>
      </w:r>
      <w:proofErr w:type="spellStart"/>
      <w:r w:rsidRPr="005C1920">
        <w:rPr>
          <w:rFonts w:ascii="Arial" w:hAnsi="Arial" w:cs="Arial"/>
        </w:rPr>
        <w:t>Avinashilingam</w:t>
      </w:r>
      <w:proofErr w:type="spellEnd"/>
      <w:r w:rsidRPr="005C1920">
        <w:rPr>
          <w:rFonts w:ascii="Arial" w:hAnsi="Arial" w:cs="Arial"/>
        </w:rPr>
        <w:t xml:space="preserve"> Deemed University, Coimbatore</w:t>
      </w:r>
      <w:r>
        <w:rPr>
          <w:rFonts w:ascii="Arial" w:hAnsi="Arial" w:cs="Arial"/>
        </w:rPr>
        <w:t>.</w:t>
      </w:r>
    </w:p>
    <w:p w:rsidR="005C1920" w:rsidRPr="005C1920" w:rsidRDefault="005C1920" w:rsidP="006964C2">
      <w:pPr>
        <w:spacing w:after="0" w:line="360" w:lineRule="auto"/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</w:t>
      </w:r>
    </w:p>
    <w:p w:rsidR="000E6B72" w:rsidRPr="005C1920" w:rsidRDefault="00E61973" w:rsidP="00E61973">
      <w:pPr>
        <w:tabs>
          <w:tab w:val="left" w:pos="990"/>
        </w:tabs>
        <w:spacing w:after="0" w:line="360" w:lineRule="auto"/>
        <w:ind w:hanging="90"/>
        <w:jc w:val="center"/>
        <w:rPr>
          <w:rFonts w:ascii="Arial" w:hAnsi="Arial" w:cs="Arial"/>
        </w:rPr>
      </w:pPr>
      <w:r>
        <w:rPr>
          <w:rFonts w:ascii="Arial" w:hAnsi="Arial" w:cs="Arial"/>
        </w:rPr>
        <w:t>**              **              **</w:t>
      </w:r>
    </w:p>
    <w:sectPr w:rsidR="000E6B72" w:rsidRPr="005C1920" w:rsidSect="005C1920">
      <w:pgSz w:w="11906" w:h="16838" w:code="9"/>
      <w:pgMar w:top="720" w:right="864" w:bottom="720" w:left="720" w:header="706" w:footer="706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7821E8"/>
    <w:multiLevelType w:val="multilevel"/>
    <w:tmpl w:val="FAD69F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7204B9"/>
    <w:multiLevelType w:val="multilevel"/>
    <w:tmpl w:val="BEC2989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CC0299D"/>
    <w:multiLevelType w:val="multilevel"/>
    <w:tmpl w:val="F91C4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900" w:hanging="360"/>
      </w:pPr>
      <w:rPr>
        <w:rFonts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EB95805"/>
    <w:multiLevelType w:val="multilevel"/>
    <w:tmpl w:val="2508F7F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275821C0"/>
    <w:multiLevelType w:val="multilevel"/>
    <w:tmpl w:val="0F347A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D205315"/>
    <w:multiLevelType w:val="multilevel"/>
    <w:tmpl w:val="26C838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D7B0C3C"/>
    <w:multiLevelType w:val="multilevel"/>
    <w:tmpl w:val="14B0F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18E18D0"/>
    <w:multiLevelType w:val="multilevel"/>
    <w:tmpl w:val="1E32E3A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091123F"/>
    <w:multiLevelType w:val="multilevel"/>
    <w:tmpl w:val="3E4C48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A257B86"/>
    <w:multiLevelType w:val="multilevel"/>
    <w:tmpl w:val="37F4F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B8539A0"/>
    <w:multiLevelType w:val="multilevel"/>
    <w:tmpl w:val="F14C9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7B646DB2"/>
    <w:multiLevelType w:val="multilevel"/>
    <w:tmpl w:val="4F2CE3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0"/>
  </w:num>
  <w:num w:numId="3">
    <w:abstractNumId w:val="0"/>
  </w:num>
  <w:num w:numId="4">
    <w:abstractNumId w:val="5"/>
  </w:num>
  <w:num w:numId="5">
    <w:abstractNumId w:val="7"/>
    <w:lvlOverride w:ilvl="0">
      <w:lvl w:ilvl="0">
        <w:numFmt w:val="decimal"/>
        <w:lvlText w:val="%1."/>
        <w:lvlJc w:val="left"/>
      </w:lvl>
    </w:lvlOverride>
  </w:num>
  <w:num w:numId="6">
    <w:abstractNumId w:val="4"/>
  </w:num>
  <w:num w:numId="7">
    <w:abstractNumId w:val="3"/>
    <w:lvlOverride w:ilvl="0">
      <w:lvl w:ilvl="0">
        <w:numFmt w:val="decimal"/>
        <w:lvlText w:val="%1."/>
        <w:lvlJc w:val="left"/>
      </w:lvl>
    </w:lvlOverride>
  </w:num>
  <w:num w:numId="8">
    <w:abstractNumId w:val="9"/>
  </w:num>
  <w:num w:numId="9">
    <w:abstractNumId w:val="1"/>
    <w:lvlOverride w:ilvl="0">
      <w:lvl w:ilvl="0">
        <w:numFmt w:val="decimal"/>
        <w:lvlText w:val="%1."/>
        <w:lvlJc w:val="left"/>
      </w:lvl>
    </w:lvlOverride>
  </w:num>
  <w:num w:numId="10">
    <w:abstractNumId w:val="11"/>
  </w:num>
  <w:num w:numId="11">
    <w:abstractNumId w:val="8"/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1920"/>
    <w:rsid w:val="000E6B72"/>
    <w:rsid w:val="005C1920"/>
    <w:rsid w:val="006964C2"/>
    <w:rsid w:val="00E619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836578E-E639-4264-8CE3-B9A040C4F1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C1920"/>
    <w:pPr>
      <w:spacing w:after="11" w:line="249" w:lineRule="auto"/>
      <w:ind w:left="10" w:hanging="10"/>
    </w:pPr>
    <w:rPr>
      <w:rFonts w:ascii="Times New Roman" w:eastAsia="Times New Roman" w:hAnsi="Times New Roman" w:cs="Times New Roman"/>
      <w:color w:val="000000"/>
      <w:kern w:val="2"/>
      <w:sz w:val="24"/>
      <w:szCs w:val="24"/>
      <w:lang w:eastAsia="en-IN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C19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447</Words>
  <Characters>2554</Characters>
  <Application>Microsoft Office Word</Application>
  <DocSecurity>0</DocSecurity>
  <Lines>21</Lines>
  <Paragraphs>5</Paragraphs>
  <ScaleCrop>false</ScaleCrop>
  <Company/>
  <LinksUpToDate>false</LinksUpToDate>
  <CharactersWithSpaces>2996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2025-08-02T08:43:00Z</dcterms:created>
  <dcterms:modified xsi:type="dcterms:W3CDTF">2025-08-02T10:18:00Z</dcterms:modified>
</cp:coreProperties>
</file>